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EAE" w:rsidRDefault="00BD54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урока: «Личные окончания глаголов в настоящем  и будущем времени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BD54D6" w:rsidRDefault="00BD54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Страницы учебника: 100-102</w:t>
      </w:r>
    </w:p>
    <w:p w:rsidR="00BD54D6" w:rsidRDefault="00BD54D6" w:rsidP="00BD54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Письменно выполнить упр.166 – вставить на месте пропуска букву </w:t>
      </w:r>
      <w:proofErr w:type="gramStart"/>
      <w:r>
        <w:rPr>
          <w:rFonts w:ascii="Times New Roman" w:hAnsi="Times New Roman" w:cs="Times New Roman"/>
          <w:sz w:val="24"/>
          <w:szCs w:val="24"/>
        </w:rPr>
        <w:t>ю(</w:t>
      </w:r>
      <w:proofErr w:type="gramEnd"/>
      <w:r>
        <w:rPr>
          <w:rFonts w:ascii="Times New Roman" w:hAnsi="Times New Roman" w:cs="Times New Roman"/>
          <w:sz w:val="24"/>
          <w:szCs w:val="24"/>
        </w:rPr>
        <w:t>у) или а(я).Записать предложения.</w:t>
      </w:r>
    </w:p>
    <w:p w:rsidR="00BD54D6" w:rsidRDefault="00BD54D6" w:rsidP="00BD54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Письменно упр. 168.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Списать</w:t>
      </w:r>
      <w:proofErr w:type="gramStart"/>
      <w:r>
        <w:rPr>
          <w:rFonts w:ascii="Times New Roman" w:hAnsi="Times New Roman" w:cs="Times New Roman"/>
          <w:sz w:val="24"/>
          <w:szCs w:val="24"/>
        </w:rPr>
        <w:t>,в</w:t>
      </w:r>
      <w:proofErr w:type="gramEnd"/>
      <w:r>
        <w:rPr>
          <w:rFonts w:ascii="Times New Roman" w:hAnsi="Times New Roman" w:cs="Times New Roman"/>
          <w:sz w:val="24"/>
          <w:szCs w:val="24"/>
        </w:rPr>
        <w:t>ставляя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месте пропуска букву </w:t>
      </w:r>
      <w:r w:rsidRPr="00BD54D6">
        <w:rPr>
          <w:rFonts w:ascii="Times New Roman" w:hAnsi="Times New Roman" w:cs="Times New Roman"/>
          <w:b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или </w:t>
      </w:r>
      <w:r w:rsidR="00994C3C">
        <w:rPr>
          <w:rFonts w:ascii="Times New Roman" w:hAnsi="Times New Roman" w:cs="Times New Roman"/>
          <w:b/>
          <w:sz w:val="24"/>
          <w:szCs w:val="24"/>
        </w:rPr>
        <w:t xml:space="preserve">и. </w:t>
      </w:r>
      <w:r w:rsidR="00994C3C">
        <w:rPr>
          <w:rFonts w:ascii="Times New Roman" w:hAnsi="Times New Roman" w:cs="Times New Roman"/>
          <w:sz w:val="24"/>
          <w:szCs w:val="24"/>
        </w:rPr>
        <w:t>Подчеркнуть главные члены предложения.</w:t>
      </w:r>
    </w:p>
    <w:p w:rsidR="00994C3C" w:rsidRPr="00994C3C" w:rsidRDefault="00994C3C" w:rsidP="00BD54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Письменно упр. 169. Составить предложения употребив глаголы в будущем времени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Укажите спряжение глаголов и падеж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Выделите окончания.</w:t>
      </w:r>
    </w:p>
    <w:p w:rsidR="00994C3C" w:rsidRDefault="00994C3C" w:rsidP="00BD54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Таблицу окончаний глаголов настоящего и будущего времени и «Узелки на память учить.</w:t>
      </w:r>
      <w:bookmarkStart w:id="0" w:name="_GoBack"/>
      <w:bookmarkEnd w:id="0"/>
    </w:p>
    <w:p w:rsidR="00994C3C" w:rsidRPr="00994C3C" w:rsidRDefault="00994C3C" w:rsidP="00994C3C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Фото выполненной работы прислать на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</w:p>
    <w:p w:rsidR="00994C3C" w:rsidRPr="00BD54D6" w:rsidRDefault="00994C3C" w:rsidP="00994C3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D54D6" w:rsidRPr="00BD54D6" w:rsidRDefault="00BD54D6">
      <w:pPr>
        <w:rPr>
          <w:rFonts w:ascii="Times New Roman" w:hAnsi="Times New Roman" w:cs="Times New Roman"/>
          <w:sz w:val="24"/>
          <w:szCs w:val="24"/>
        </w:rPr>
      </w:pPr>
    </w:p>
    <w:sectPr w:rsidR="00BD54D6" w:rsidRPr="00BD5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C3583A"/>
    <w:multiLevelType w:val="hybridMultilevel"/>
    <w:tmpl w:val="4AC6D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F89"/>
    <w:rsid w:val="005B4F89"/>
    <w:rsid w:val="00994C3C"/>
    <w:rsid w:val="00BD54D6"/>
    <w:rsid w:val="00DF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54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54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2020-04-09T05:58:00Z</dcterms:created>
  <dcterms:modified xsi:type="dcterms:W3CDTF">2020-04-09T06:16:00Z</dcterms:modified>
</cp:coreProperties>
</file>